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F50" w:rsidRPr="00DE1CEE" w:rsidRDefault="00303F50" w:rsidP="00827D3B">
      <w:pPr>
        <w:autoSpaceDE/>
        <w:jc w:val="right"/>
        <w:rPr>
          <w:i/>
          <w:sz w:val="22"/>
          <w:szCs w:val="22"/>
        </w:rPr>
      </w:pPr>
      <w:r w:rsidRPr="00DE1CEE">
        <w:rPr>
          <w:i/>
          <w:sz w:val="22"/>
          <w:szCs w:val="22"/>
        </w:rPr>
        <w:t>Załącznik nr 4 do Zarządzenia Nr</w:t>
      </w:r>
      <w:r w:rsidR="00F4095F" w:rsidRPr="00DE1CEE">
        <w:rPr>
          <w:i/>
          <w:sz w:val="22"/>
          <w:szCs w:val="22"/>
        </w:rPr>
        <w:t xml:space="preserve"> RD/Z.0201-2/2018</w:t>
      </w:r>
    </w:p>
    <w:p w:rsidR="00303F50" w:rsidRPr="00DE1CEE" w:rsidRDefault="00BE010A" w:rsidP="00BE010A">
      <w:pPr>
        <w:tabs>
          <w:tab w:val="left" w:pos="3831"/>
        </w:tabs>
        <w:autoSpaceDE/>
        <w:rPr>
          <w:i/>
          <w:sz w:val="22"/>
          <w:szCs w:val="22"/>
        </w:rPr>
      </w:pPr>
      <w:r w:rsidRPr="00DE1CEE">
        <w:rPr>
          <w:i/>
          <w:sz w:val="22"/>
          <w:szCs w:val="22"/>
        </w:rPr>
        <w:tab/>
      </w:r>
    </w:p>
    <w:p w:rsidR="00303F50" w:rsidRPr="00DE1CEE" w:rsidRDefault="00303F50">
      <w:pPr>
        <w:autoSpaceDE/>
        <w:jc w:val="right"/>
        <w:rPr>
          <w:b/>
          <w:bCs/>
          <w:sz w:val="22"/>
          <w:szCs w:val="22"/>
        </w:rPr>
      </w:pPr>
    </w:p>
    <w:p w:rsidR="00303F50" w:rsidRPr="00DE1CEE" w:rsidRDefault="00303F50">
      <w:pPr>
        <w:pStyle w:val="Nagwek1"/>
        <w:rPr>
          <w:rFonts w:ascii="Times New Roman" w:hAnsi="Times New Roman"/>
          <w:sz w:val="22"/>
          <w:szCs w:val="22"/>
        </w:rPr>
      </w:pPr>
      <w:r w:rsidRPr="00DE1CEE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303F50" w:rsidRPr="00DE1CEE" w:rsidRDefault="00303F50">
      <w:pPr>
        <w:autoSpaceDE/>
        <w:jc w:val="center"/>
        <w:rPr>
          <w:sz w:val="22"/>
          <w:szCs w:val="22"/>
        </w:rPr>
      </w:pPr>
    </w:p>
    <w:p w:rsidR="00D32FBE" w:rsidRPr="00DE1CEE" w:rsidRDefault="00D32FBE">
      <w:pPr>
        <w:autoSpaceDE/>
        <w:jc w:val="center"/>
        <w:rPr>
          <w:sz w:val="22"/>
          <w:szCs w:val="22"/>
        </w:rPr>
      </w:pPr>
    </w:p>
    <w:p w:rsidR="00D32FBE" w:rsidRPr="00DE1CEE" w:rsidRDefault="00D32FBE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DE1CE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DE1CEE" w:rsidRDefault="00303F50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DE1CEE" w:rsidRDefault="00C6010A" w:rsidP="009D63A1">
            <w:pPr>
              <w:pStyle w:val="Zawartotabeli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E1CEE">
              <w:rPr>
                <w:b/>
                <w:sz w:val="22"/>
                <w:szCs w:val="22"/>
              </w:rPr>
              <w:t xml:space="preserve">Historia Ukrainy </w:t>
            </w:r>
          </w:p>
        </w:tc>
      </w:tr>
      <w:tr w:rsidR="00303F50" w:rsidRPr="00DE1CE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DE1CEE" w:rsidRDefault="00303F50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DE1CEE" w:rsidRDefault="00C6010A" w:rsidP="009D63A1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DE1CEE">
              <w:rPr>
                <w:sz w:val="22"/>
                <w:szCs w:val="22"/>
                <w:lang w:val="en-GB"/>
              </w:rPr>
              <w:t xml:space="preserve">History of Ukraine </w:t>
            </w:r>
          </w:p>
        </w:tc>
      </w:tr>
    </w:tbl>
    <w:p w:rsidR="00303F50" w:rsidRPr="00DE1CEE" w:rsidRDefault="00303F50">
      <w:pPr>
        <w:jc w:val="center"/>
        <w:rPr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DE1CEE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bookmarkStart w:id="0" w:name="_Hlk103085118"/>
            <w:r w:rsidRPr="00DE1CEE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DE1CEE" w:rsidRDefault="00C6010A" w:rsidP="001507AF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dr Marcin Dziwisz </w:t>
            </w:r>
            <w:r w:rsidR="001507AF" w:rsidRPr="00DE1C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Zespół dydaktyczny</w:t>
            </w:r>
          </w:p>
        </w:tc>
      </w:tr>
      <w:tr w:rsidR="00827D3B" w:rsidRPr="00DE1CEE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DE1CEE" w:rsidRDefault="00152FEE" w:rsidP="00C6010A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dr Marcin Dziwisz </w:t>
            </w:r>
          </w:p>
        </w:tc>
      </w:tr>
      <w:tr w:rsidR="00827D3B" w:rsidRPr="00DE1CEE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27D3B" w:rsidRPr="00DE1CEE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DE1CEE" w:rsidRDefault="00C6010A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DE1CEE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27D3B" w:rsidRPr="00DE1CEE" w:rsidRDefault="00827D3B">
      <w:pPr>
        <w:jc w:val="center"/>
        <w:rPr>
          <w:sz w:val="22"/>
          <w:szCs w:val="22"/>
        </w:rPr>
      </w:pPr>
    </w:p>
    <w:bookmarkEnd w:id="0"/>
    <w:p w:rsidR="00827D3B" w:rsidRPr="00DE1CEE" w:rsidRDefault="00827D3B">
      <w:pPr>
        <w:jc w:val="center"/>
        <w:rPr>
          <w:sz w:val="22"/>
          <w:szCs w:val="22"/>
        </w:rPr>
      </w:pPr>
    </w:p>
    <w:p w:rsidR="00303F50" w:rsidRPr="00DE1CEE" w:rsidRDefault="00303F50">
      <w:pPr>
        <w:jc w:val="center"/>
        <w:rPr>
          <w:sz w:val="22"/>
          <w:szCs w:val="22"/>
        </w:rPr>
      </w:pPr>
    </w:p>
    <w:p w:rsidR="00303F50" w:rsidRPr="00DE1CEE" w:rsidRDefault="00BC3486" w:rsidP="00BC3486">
      <w:pPr>
        <w:tabs>
          <w:tab w:val="left" w:pos="3270"/>
        </w:tabs>
        <w:rPr>
          <w:sz w:val="22"/>
          <w:szCs w:val="22"/>
        </w:rPr>
      </w:pPr>
      <w:r w:rsidRPr="00DE1CEE">
        <w:rPr>
          <w:sz w:val="22"/>
          <w:szCs w:val="22"/>
        </w:rPr>
        <w:tab/>
      </w:r>
    </w:p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  <w:r w:rsidRPr="00DE1CEE">
        <w:rPr>
          <w:sz w:val="22"/>
          <w:szCs w:val="22"/>
        </w:rPr>
        <w:t>Opis kursu (cele kształcenia)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DE1CEE" w:rsidTr="00782607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9640" w:type="dxa"/>
          </w:tcPr>
          <w:p w:rsidR="00303F50" w:rsidRPr="00DE1CEE" w:rsidRDefault="003A5B8A" w:rsidP="002E6977">
            <w:pPr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Celem kuru jest zapoznanie studenta z najważniejszymi </w:t>
            </w:r>
            <w:r w:rsidR="00DE1CEE">
              <w:rPr>
                <w:sz w:val="22"/>
                <w:szCs w:val="22"/>
              </w:rPr>
              <w:t xml:space="preserve">wydarzeniami </w:t>
            </w:r>
            <w:r w:rsidRPr="00DE1CEE">
              <w:rPr>
                <w:sz w:val="22"/>
                <w:szCs w:val="22"/>
              </w:rPr>
              <w:t>historii Państwa Ukraińskiego. Kurs obejmuje</w:t>
            </w:r>
            <w:r w:rsidR="004D760E" w:rsidRPr="00DE1CEE">
              <w:rPr>
                <w:sz w:val="22"/>
                <w:szCs w:val="22"/>
              </w:rPr>
              <w:t xml:space="preserve"> wybrane</w:t>
            </w:r>
            <w:r w:rsidRPr="00DE1CEE">
              <w:rPr>
                <w:sz w:val="22"/>
                <w:szCs w:val="22"/>
              </w:rPr>
              <w:t xml:space="preserve"> zagadnienia związane</w:t>
            </w:r>
            <w:r w:rsidR="00C5691E" w:rsidRPr="00DE1CEE">
              <w:rPr>
                <w:sz w:val="22"/>
                <w:szCs w:val="22"/>
              </w:rPr>
              <w:t xml:space="preserve"> historią państwowości ukraińskiej w ujęciu politycznym, gospodarczym oraz kulturowym. </w:t>
            </w: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  <w:r w:rsidRPr="00DE1CEE">
        <w:rPr>
          <w:sz w:val="22"/>
          <w:szCs w:val="22"/>
        </w:rPr>
        <w:t>Warunki wstępne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1507AF" w:rsidRPr="00DE1CEE" w:rsidTr="00D162F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507AF" w:rsidRPr="00DE1CEE" w:rsidRDefault="001507AF">
            <w:pPr>
              <w:autoSpaceDE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_________________________________________________</w:t>
            </w:r>
          </w:p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</w:p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</w:tc>
      </w:tr>
      <w:tr w:rsidR="001507AF" w:rsidRPr="00DE1CEE" w:rsidTr="00D162F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507AF" w:rsidRPr="00DE1CEE" w:rsidRDefault="001507AF">
            <w:pPr>
              <w:autoSpaceDE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_________________________________________________</w:t>
            </w:r>
          </w:p>
        </w:tc>
        <w:tc>
          <w:tcPr>
            <w:tcW w:w="7699" w:type="dxa"/>
            <w:vAlign w:val="center"/>
          </w:tcPr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</w:tc>
      </w:tr>
      <w:tr w:rsidR="001507AF" w:rsidRPr="00DE1CEE" w:rsidTr="00D162FA">
        <w:tc>
          <w:tcPr>
            <w:tcW w:w="1941" w:type="dxa"/>
            <w:shd w:val="clear" w:color="auto" w:fill="DBE5F1"/>
            <w:vAlign w:val="center"/>
          </w:tcPr>
          <w:p w:rsidR="001507AF" w:rsidRPr="00DE1CEE" w:rsidRDefault="001507AF">
            <w:pPr>
              <w:autoSpaceDE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_________________________________________________</w:t>
            </w:r>
          </w:p>
          <w:p w:rsidR="001507AF" w:rsidRPr="00DE1CEE" w:rsidRDefault="001507AF" w:rsidP="00D162FA">
            <w:pPr>
              <w:autoSpaceDE/>
              <w:rPr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  <w:p w:rsidR="001507AF" w:rsidRPr="00DE1CEE" w:rsidRDefault="001507AF">
            <w:pPr>
              <w:autoSpaceDE/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D32FBE" w:rsidRPr="00DE1CEE" w:rsidRDefault="00D32FBE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  <w:r w:rsidRPr="00DE1CEE">
        <w:rPr>
          <w:sz w:val="22"/>
          <w:szCs w:val="22"/>
        </w:rPr>
        <w:t xml:space="preserve">Efekty </w:t>
      </w:r>
      <w:r w:rsidR="00100620" w:rsidRPr="00DE1CEE">
        <w:rPr>
          <w:sz w:val="22"/>
          <w:szCs w:val="22"/>
        </w:rPr>
        <w:t>uczenia się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DE1CE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Efekt </w:t>
            </w:r>
            <w:r w:rsidR="00100620" w:rsidRPr="00DE1CEE">
              <w:rPr>
                <w:sz w:val="22"/>
                <w:szCs w:val="22"/>
              </w:rPr>
              <w:t>uczenia się</w:t>
            </w:r>
            <w:r w:rsidRPr="00DE1CEE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Odniesienie do efektów kierunkowych</w:t>
            </w:r>
          </w:p>
        </w:tc>
      </w:tr>
      <w:tr w:rsidR="0012231D" w:rsidRPr="00DE1CEE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12231D" w:rsidRPr="00DE1CEE" w:rsidRDefault="0012231D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12231D" w:rsidRPr="00DE1CEE" w:rsidRDefault="0012231D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F727AC">
            <w:pPr>
              <w:jc w:val="both"/>
              <w:rPr>
                <w:sz w:val="22"/>
                <w:szCs w:val="22"/>
              </w:rPr>
            </w:pPr>
            <w:r w:rsidRPr="00DE1CEE">
              <w:rPr>
                <w:b/>
                <w:sz w:val="22"/>
                <w:szCs w:val="22"/>
              </w:rPr>
              <w:t xml:space="preserve">W01 </w:t>
            </w:r>
            <w:r w:rsidRPr="00DE1CEE">
              <w:rPr>
                <w:sz w:val="22"/>
                <w:szCs w:val="22"/>
              </w:rPr>
              <w:t xml:space="preserve">Student </w:t>
            </w:r>
            <w:r w:rsidRPr="00DE1CEE">
              <w:rPr>
                <w:rFonts w:eastAsia="MyriadPro-Regular"/>
                <w:sz w:val="22"/>
                <w:szCs w:val="22"/>
              </w:rPr>
              <w:t xml:space="preserve">ma podstawową wiedzę o miejscu i znaczeniu </w:t>
            </w:r>
            <w:r w:rsidR="00C456F8" w:rsidRPr="00DE1CEE">
              <w:rPr>
                <w:rFonts w:eastAsia="MyriadPro-Regular"/>
                <w:sz w:val="22"/>
                <w:szCs w:val="22"/>
              </w:rPr>
              <w:t>historii</w:t>
            </w:r>
            <w:r w:rsidRPr="00DE1CEE">
              <w:rPr>
                <w:rFonts w:eastAsia="MyriadPro-Regular"/>
                <w:sz w:val="22"/>
                <w:szCs w:val="22"/>
              </w:rPr>
              <w:t>, w systemie nauk oraz ich specyfice przedmiotowej i metodologicznej</w:t>
            </w:r>
          </w:p>
          <w:p w:rsidR="00F727AC" w:rsidRPr="00DE1CEE" w:rsidRDefault="00F727AC" w:rsidP="00F727AC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DE1CEE">
              <w:rPr>
                <w:b/>
                <w:sz w:val="22"/>
                <w:szCs w:val="22"/>
              </w:rPr>
              <w:t xml:space="preserve">W02 </w:t>
            </w:r>
            <w:r w:rsidRPr="00DE1CEE">
              <w:rPr>
                <w:rFonts w:eastAsia="MyriadPro-Regular"/>
                <w:sz w:val="22"/>
                <w:szCs w:val="22"/>
              </w:rPr>
              <w:t xml:space="preserve">ma podstawową wiedzę o powiązaniach dziedzin nauki i dyscyplin naukowych właściwych dla </w:t>
            </w:r>
            <w:r w:rsidR="00C456F8" w:rsidRPr="00DE1CEE">
              <w:rPr>
                <w:rFonts w:eastAsia="MyriadPro-Regular"/>
                <w:sz w:val="22"/>
                <w:szCs w:val="22"/>
              </w:rPr>
              <w:t xml:space="preserve">historii </w:t>
            </w:r>
            <w:r w:rsidRPr="00DE1CEE">
              <w:rPr>
                <w:rFonts w:eastAsia="MyriadPro-Regular"/>
                <w:sz w:val="22"/>
                <w:szCs w:val="22"/>
              </w:rPr>
              <w:t>z innymi dziedzinami i dyscyplinami obszaru nauk humanistycznych</w:t>
            </w:r>
          </w:p>
          <w:p w:rsidR="00F727AC" w:rsidRPr="00DE1CEE" w:rsidRDefault="00F727AC" w:rsidP="00F727AC">
            <w:pPr>
              <w:jc w:val="both"/>
              <w:rPr>
                <w:sz w:val="22"/>
                <w:szCs w:val="22"/>
              </w:rPr>
            </w:pPr>
          </w:p>
          <w:p w:rsidR="0012231D" w:rsidRPr="00DE1CEE" w:rsidRDefault="0012231D" w:rsidP="00D162FA">
            <w:pPr>
              <w:rPr>
                <w:rFonts w:eastAsia="MyriadPro-Regular"/>
                <w:color w:val="1A171B"/>
                <w:sz w:val="22"/>
                <w:szCs w:val="22"/>
              </w:rPr>
            </w:pPr>
          </w:p>
        </w:tc>
        <w:tc>
          <w:tcPr>
            <w:tcW w:w="2365" w:type="dxa"/>
          </w:tcPr>
          <w:p w:rsidR="0012231D" w:rsidRPr="00DE1CEE" w:rsidRDefault="0012231D" w:rsidP="00D162FA">
            <w:pPr>
              <w:rPr>
                <w:sz w:val="22"/>
                <w:szCs w:val="22"/>
              </w:rPr>
            </w:pPr>
          </w:p>
          <w:p w:rsidR="0012231D" w:rsidRPr="00DE1CEE" w:rsidRDefault="0012231D" w:rsidP="00D162FA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</w:t>
            </w:r>
            <w:r w:rsidR="00F727AC" w:rsidRPr="00DE1CEE">
              <w:rPr>
                <w:sz w:val="22"/>
                <w:szCs w:val="22"/>
              </w:rPr>
              <w:t>_W01</w:t>
            </w:r>
          </w:p>
          <w:p w:rsidR="0012231D" w:rsidRPr="00DE1CEE" w:rsidRDefault="0012231D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12231D" w:rsidRPr="00DE1CEE" w:rsidRDefault="0012231D" w:rsidP="00D162FA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K1_W0</w:t>
            </w:r>
            <w:r w:rsidR="00C456F8" w:rsidRPr="00DE1CEE">
              <w:rPr>
                <w:sz w:val="22"/>
                <w:szCs w:val="22"/>
              </w:rPr>
              <w:t>2</w:t>
            </w:r>
          </w:p>
          <w:p w:rsidR="0012231D" w:rsidRPr="00DE1CEE" w:rsidRDefault="0012231D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12231D" w:rsidRPr="00DE1CEE" w:rsidRDefault="0012231D" w:rsidP="00D162FA">
            <w:pPr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DE1CE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Efekt </w:t>
            </w:r>
            <w:r w:rsidR="00100620" w:rsidRPr="00DE1CEE">
              <w:rPr>
                <w:sz w:val="22"/>
                <w:szCs w:val="22"/>
              </w:rPr>
              <w:t>uczenia się</w:t>
            </w:r>
            <w:r w:rsidRPr="00DE1CEE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Odniesienie do efektów kierunkowych</w:t>
            </w:r>
          </w:p>
        </w:tc>
      </w:tr>
      <w:tr w:rsidR="00F727AC" w:rsidRPr="00DE1CEE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F727AC" w:rsidRPr="00DE1CEE" w:rsidRDefault="00F727AC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F727AC" w:rsidRPr="00DE1CEE" w:rsidRDefault="00F727AC" w:rsidP="00D162FA">
            <w:pPr>
              <w:jc w:val="both"/>
              <w:rPr>
                <w:sz w:val="22"/>
                <w:szCs w:val="22"/>
              </w:rPr>
            </w:pPr>
            <w:r w:rsidRPr="00DE1CEE">
              <w:rPr>
                <w:b/>
                <w:sz w:val="22"/>
                <w:szCs w:val="22"/>
              </w:rPr>
              <w:t xml:space="preserve">U01 </w:t>
            </w:r>
            <w:r w:rsidRPr="00DE1CEE">
              <w:rPr>
                <w:sz w:val="22"/>
                <w:szCs w:val="22"/>
              </w:rPr>
              <w:t>Kierując się</w:t>
            </w:r>
            <w:r w:rsidR="005C74D3" w:rsidRPr="00DE1CEE">
              <w:rPr>
                <w:sz w:val="22"/>
                <w:szCs w:val="22"/>
              </w:rPr>
              <w:t xml:space="preserve"> wskazówkami opiekuna naukowego s</w:t>
            </w:r>
            <w:r w:rsidRPr="00DE1CEE">
              <w:rPr>
                <w:sz w:val="22"/>
                <w:szCs w:val="22"/>
              </w:rPr>
              <w:t xml:space="preserve">tudent </w:t>
            </w:r>
            <w:r w:rsidRPr="00DE1CEE">
              <w:rPr>
                <w:rFonts w:eastAsia="MyriadPro-Regular"/>
                <w:sz w:val="22"/>
                <w:szCs w:val="22"/>
              </w:rPr>
              <w:t xml:space="preserve">potrafi wyszukiwać, analizować, oceniać, selekcjonować i użytkować informacje z zakresu </w:t>
            </w:r>
            <w:r w:rsidR="00C456F8" w:rsidRPr="00DE1CEE">
              <w:rPr>
                <w:rFonts w:eastAsia="MyriadPro-Regular"/>
                <w:sz w:val="22"/>
                <w:szCs w:val="22"/>
              </w:rPr>
              <w:t xml:space="preserve">historii Ukrainy, rozumie proces historyczny, potrafi dokonywać oceny wydarzeń historycznych </w:t>
            </w:r>
          </w:p>
          <w:p w:rsidR="00F727AC" w:rsidRPr="00DE1CEE" w:rsidRDefault="00F727AC" w:rsidP="00D162FA">
            <w:pPr>
              <w:jc w:val="both"/>
              <w:rPr>
                <w:sz w:val="22"/>
                <w:szCs w:val="22"/>
              </w:rPr>
            </w:pPr>
            <w:r w:rsidRPr="00DE1CEE">
              <w:rPr>
                <w:b/>
                <w:sz w:val="22"/>
                <w:szCs w:val="22"/>
              </w:rPr>
              <w:t xml:space="preserve">U02 </w:t>
            </w:r>
            <w:r w:rsidRPr="00DE1CEE">
              <w:rPr>
                <w:sz w:val="22"/>
                <w:szCs w:val="22"/>
              </w:rPr>
              <w:t xml:space="preserve">posiada podstawowe umiejętności badawcze, obejmujące formułowanie i analizę problemów </w:t>
            </w:r>
            <w:r w:rsidR="00C456F8" w:rsidRPr="00DE1CEE">
              <w:rPr>
                <w:sz w:val="22"/>
                <w:szCs w:val="22"/>
              </w:rPr>
              <w:t xml:space="preserve">z zakresu historii Ukrainy w kontekście historii wschodnioeuropejskiego obszaru kulturowego. </w:t>
            </w:r>
          </w:p>
          <w:p w:rsidR="00F727AC" w:rsidRPr="00DE1CEE" w:rsidRDefault="00F727AC" w:rsidP="00D162F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K1_U01</w:t>
            </w: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K1_U02</w:t>
            </w: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D162FA">
            <w:pPr>
              <w:rPr>
                <w:sz w:val="22"/>
                <w:szCs w:val="22"/>
              </w:rPr>
            </w:pPr>
          </w:p>
          <w:p w:rsidR="00F727AC" w:rsidRPr="00DE1CEE" w:rsidRDefault="00F727AC" w:rsidP="00F46FEC">
            <w:pPr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DE1CE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Efekt </w:t>
            </w:r>
            <w:r w:rsidR="00100620" w:rsidRPr="00DE1CEE">
              <w:rPr>
                <w:sz w:val="22"/>
                <w:szCs w:val="22"/>
              </w:rPr>
              <w:t>uczenia się</w:t>
            </w:r>
            <w:r w:rsidRPr="00DE1CEE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DE1CEE" w:rsidRDefault="00303F50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Odniesienie do efektów kierunkowych</w:t>
            </w:r>
          </w:p>
        </w:tc>
      </w:tr>
      <w:tr w:rsidR="00D21082" w:rsidRPr="00DE1CEE" w:rsidTr="00C456F8">
        <w:tblPrEx>
          <w:tblCellMar>
            <w:top w:w="0" w:type="dxa"/>
            <w:bottom w:w="0" w:type="dxa"/>
          </w:tblCellMar>
        </w:tblPrEx>
        <w:trPr>
          <w:cantSplit/>
          <w:trHeight w:val="1218"/>
        </w:trPr>
        <w:tc>
          <w:tcPr>
            <w:tcW w:w="1985" w:type="dxa"/>
            <w:vMerge/>
          </w:tcPr>
          <w:p w:rsidR="00D21082" w:rsidRPr="00DE1CEE" w:rsidRDefault="00D2108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21082" w:rsidRPr="00DE1CEE" w:rsidRDefault="00D21082" w:rsidP="00D21082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DE1CEE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K01 </w:t>
            </w:r>
            <w:r w:rsidRPr="00DE1CEE">
              <w:rPr>
                <w:rFonts w:eastAsia="MyriadPro-Regular"/>
                <w:color w:val="1A171B"/>
                <w:sz w:val="22"/>
                <w:szCs w:val="22"/>
              </w:rPr>
              <w:t xml:space="preserve">Student rozumie potrzebę uczenia się przez całe życie </w:t>
            </w:r>
          </w:p>
          <w:p w:rsidR="00D21082" w:rsidRPr="00DE1CEE" w:rsidRDefault="00D21082" w:rsidP="00C456F8">
            <w:pPr>
              <w:rPr>
                <w:sz w:val="22"/>
                <w:szCs w:val="22"/>
              </w:rPr>
            </w:pPr>
            <w:r w:rsidRPr="00DE1CEE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K02 </w:t>
            </w:r>
            <w:r w:rsidRPr="00DE1CEE">
              <w:rPr>
                <w:rFonts w:eastAsia="MyriadPro-Regular"/>
                <w:color w:val="1A171B"/>
                <w:sz w:val="22"/>
                <w:szCs w:val="22"/>
              </w:rPr>
              <w:t xml:space="preserve">rozumie potrzebę uczenia się </w:t>
            </w:r>
            <w:r w:rsidR="00B84797" w:rsidRPr="00DE1CEE">
              <w:rPr>
                <w:rFonts w:eastAsia="MyriadPro-Regular"/>
                <w:color w:val="1A171B"/>
                <w:sz w:val="22"/>
                <w:szCs w:val="22"/>
              </w:rPr>
              <w:t>historii</w:t>
            </w:r>
            <w:r w:rsidR="00C456F8" w:rsidRPr="00DE1CEE">
              <w:rPr>
                <w:rFonts w:eastAsia="MyriadPro-Regular"/>
                <w:color w:val="1A171B"/>
                <w:sz w:val="22"/>
                <w:szCs w:val="22"/>
              </w:rPr>
              <w:t xml:space="preserve"> jako narzędzia do zrozumienia współczesności oraz próbę przewidzenia przyszłych wydarzeń historycznych </w:t>
            </w:r>
          </w:p>
        </w:tc>
        <w:tc>
          <w:tcPr>
            <w:tcW w:w="2410" w:type="dxa"/>
          </w:tcPr>
          <w:p w:rsidR="00D21082" w:rsidRPr="00DE1CEE" w:rsidRDefault="00D21082" w:rsidP="00F46FEC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K1_K01</w:t>
            </w:r>
          </w:p>
          <w:p w:rsidR="00D21082" w:rsidRPr="00DE1CEE" w:rsidRDefault="00D21082" w:rsidP="00F46FEC">
            <w:pPr>
              <w:rPr>
                <w:sz w:val="22"/>
                <w:szCs w:val="22"/>
              </w:rPr>
            </w:pPr>
          </w:p>
          <w:p w:rsidR="00D21082" w:rsidRPr="00DE1CEE" w:rsidRDefault="00D21082" w:rsidP="00F46FEC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K1_K02</w:t>
            </w:r>
          </w:p>
          <w:p w:rsidR="00D21082" w:rsidRPr="00DE1CEE" w:rsidRDefault="00D21082" w:rsidP="00F46FEC">
            <w:pPr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03F50" w:rsidRPr="00DE1CEE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Organizacja</w:t>
            </w:r>
          </w:p>
        </w:tc>
      </w:tr>
      <w:tr w:rsidR="00303F50" w:rsidRPr="00DE1CE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Wykład</w:t>
            </w:r>
          </w:p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Ćwiczenia w grupach</w:t>
            </w:r>
          </w:p>
        </w:tc>
      </w:tr>
      <w:tr w:rsidR="00BC2B8C" w:rsidRPr="00DE1CEE" w:rsidTr="009C346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BC2B8C" w:rsidRPr="00DE1CEE" w:rsidRDefault="00BC2B8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E</w:t>
            </w:r>
          </w:p>
        </w:tc>
      </w:tr>
      <w:tr w:rsidR="00303F50" w:rsidRPr="00DE1CE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DE1CEE" w:rsidRDefault="00347C9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303F50" w:rsidRPr="00DE1CEE">
        <w:trPr>
          <w:trHeight w:val="462"/>
        </w:trPr>
        <w:tc>
          <w:tcPr>
            <w:tcW w:w="1611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 w:rsidP="00347C94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  <w:r w:rsidRPr="00DE1CEE">
        <w:rPr>
          <w:sz w:val="22"/>
          <w:szCs w:val="22"/>
        </w:rPr>
        <w:t>Opis metod prowadzenia zajęć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7"/>
      </w:tblGrid>
      <w:tr w:rsidR="00303F50" w:rsidRPr="00DE1CEE" w:rsidTr="00D21082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9667" w:type="dxa"/>
          </w:tcPr>
          <w:p w:rsidR="00303F50" w:rsidRPr="00DE1CEE" w:rsidRDefault="008F2834">
            <w:pPr>
              <w:pStyle w:val="Zawartotabeli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Wykład, uczestnictwo w dyskusji, </w:t>
            </w:r>
          </w:p>
        </w:tc>
      </w:tr>
    </w:tbl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pStyle w:val="Zawartotabeli"/>
        <w:rPr>
          <w:sz w:val="22"/>
          <w:szCs w:val="22"/>
        </w:rPr>
      </w:pPr>
      <w:r w:rsidRPr="00DE1CEE">
        <w:rPr>
          <w:sz w:val="22"/>
          <w:szCs w:val="22"/>
        </w:rPr>
        <w:t xml:space="preserve">Formy sprawdzania efektów </w:t>
      </w:r>
      <w:r w:rsidR="00100620" w:rsidRPr="00DE1CEE">
        <w:rPr>
          <w:sz w:val="22"/>
          <w:szCs w:val="22"/>
        </w:rPr>
        <w:t>uczenia się</w:t>
      </w:r>
    </w:p>
    <w:p w:rsidR="00303F50" w:rsidRPr="00DE1CEE" w:rsidRDefault="00303F50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21082" w:rsidRPr="00DE1CEE" w:rsidTr="00D162F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E – </w:t>
            </w:r>
            <w:r w:rsidRPr="00DE1CEE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082" w:rsidRPr="00DE1CEE" w:rsidRDefault="00D21082" w:rsidP="00D162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Inne</w:t>
            </w:r>
          </w:p>
        </w:tc>
      </w:tr>
      <w:tr w:rsidR="00D21082" w:rsidRPr="00DE1CEE" w:rsidTr="00D162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pStyle w:val="Balloo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1CEE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D162FA">
            <w:pPr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B84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B84797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B84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B84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B84797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B84797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B84797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  <w:tr w:rsidR="00D21082" w:rsidRPr="00DE1CEE" w:rsidTr="00D162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1082" w:rsidRPr="00DE1CEE" w:rsidRDefault="00D21082" w:rsidP="00D162FA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B84797" w:rsidP="00B84797">
            <w:pPr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1082" w:rsidRPr="00DE1CEE" w:rsidRDefault="00D21082" w:rsidP="00D162FA">
            <w:pPr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pStyle w:val="Zawartotabeli"/>
        <w:rPr>
          <w:sz w:val="22"/>
          <w:szCs w:val="22"/>
        </w:rPr>
      </w:pPr>
    </w:p>
    <w:p w:rsidR="00303F50" w:rsidRPr="00DE1CEE" w:rsidRDefault="00303F50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DE1CEE">
        <w:tc>
          <w:tcPr>
            <w:tcW w:w="1941" w:type="dxa"/>
            <w:shd w:val="clear" w:color="auto" w:fill="DBE5F1"/>
            <w:vAlign w:val="center"/>
          </w:tcPr>
          <w:p w:rsidR="00303F50" w:rsidRPr="00DE1CEE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DE1CEE" w:rsidRDefault="00303F50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 </w:t>
            </w:r>
          </w:p>
          <w:p w:rsidR="00303F50" w:rsidRPr="00DE1CEE" w:rsidRDefault="00A1328B" w:rsidP="00A1328B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Obecność na zajęciach / ocena z egzaminu </w:t>
            </w: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DE1CE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DE1CEE" w:rsidRDefault="00303F5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DE1CEE" w:rsidRDefault="00303F50" w:rsidP="00A1328B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2E6977" w:rsidRPr="00DE1CEE" w:rsidRDefault="002E6977">
      <w:pPr>
        <w:rPr>
          <w:sz w:val="22"/>
          <w:szCs w:val="22"/>
        </w:rPr>
      </w:pPr>
    </w:p>
    <w:p w:rsidR="002E6977" w:rsidRPr="00DE1CEE" w:rsidRDefault="002E6977">
      <w:pPr>
        <w:rPr>
          <w:sz w:val="22"/>
          <w:szCs w:val="22"/>
        </w:rPr>
      </w:pPr>
    </w:p>
    <w:p w:rsidR="002E6977" w:rsidRPr="00DE1CEE" w:rsidRDefault="002E6977">
      <w:pPr>
        <w:rPr>
          <w:sz w:val="22"/>
          <w:szCs w:val="22"/>
        </w:rPr>
      </w:pPr>
    </w:p>
    <w:p w:rsidR="002E6977" w:rsidRPr="00DE1CEE" w:rsidRDefault="002E6977">
      <w:pPr>
        <w:rPr>
          <w:sz w:val="22"/>
          <w:szCs w:val="22"/>
        </w:rPr>
      </w:pPr>
    </w:p>
    <w:p w:rsidR="00303F50" w:rsidRPr="00DE1CEE" w:rsidRDefault="00303F50">
      <w:pPr>
        <w:rPr>
          <w:b/>
          <w:bCs/>
          <w:sz w:val="22"/>
          <w:szCs w:val="22"/>
        </w:rPr>
      </w:pPr>
      <w:r w:rsidRPr="00DE1CEE">
        <w:rPr>
          <w:b/>
          <w:bCs/>
          <w:sz w:val="22"/>
          <w:szCs w:val="22"/>
        </w:rPr>
        <w:t>Treści merytoryczne (wykaz tematów)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E1CE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II w. n.e. - karty geograficzne Klaudiusza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Ptolome</w:t>
            </w:r>
            <w:r w:rsidR="006A6D70" w:rsidRPr="00DE1CEE">
              <w:rPr>
                <w:color w:val="000000"/>
                <w:sz w:val="22"/>
                <w:szCs w:val="22"/>
              </w:rPr>
              <w:t>usza</w:t>
            </w:r>
            <w:proofErr w:type="spellEnd"/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V w. – legenda o założeniu Kijowa 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V-VIII ww. – pierwsze trwałe osady na obszarze współczesnego Kijowa, osady handlowe/wojenne na prawym brzegu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Dniepra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(nazwa Kij – kij używany do przeprawy przez rzekę na lewy brzeg). Unia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Antska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- sojusz plemion wschodnio-słowiańskich.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IX w. – współrządzenie braci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Askolda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Dira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z plemienia Polan (kultura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Trypolska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) w Kijowie - wyprawy łupieżcze na Konstantynopol, wojny z Hazarami (przodkowie Bułgarów). Zamordowanie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Askolda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Dira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w 882 r. przez dowódcę z dynastii Ruryka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Oleha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Przeniesienie władzy centralnej z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Nowogroda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przez Ruryka do Kijowa (szlachta Nowogrodzka zaprosiła w IX w. szwedzkiego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konunga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Ruryka do panowania nad nimi – protoplasta i założyciel dynastii Ruryków).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945 r. - </w:t>
            </w:r>
            <w:r w:rsidR="00960868">
              <w:rPr>
                <w:color w:val="000000"/>
                <w:sz w:val="22"/>
                <w:szCs w:val="22"/>
              </w:rPr>
              <w:t>dokumenty</w:t>
            </w:r>
            <w:r w:rsidRPr="00DE1CEE">
              <w:rPr>
                <w:color w:val="000000"/>
                <w:sz w:val="22"/>
                <w:szCs w:val="22"/>
              </w:rPr>
              <w:t>, na których jest Ruś i Kijów.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X w. – 988 r. – Chrzest Rusi za panowania Włodzimierza Wielkiego w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Chersonesie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Taurydzkim - na Krymie (obecny Symferopol).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XI w. </w:t>
            </w:r>
            <w:r w:rsidR="00960868">
              <w:rPr>
                <w:color w:val="000000"/>
                <w:sz w:val="22"/>
                <w:szCs w:val="22"/>
              </w:rPr>
              <w:t>–</w:t>
            </w:r>
            <w:r w:rsidRPr="00DE1CEE">
              <w:rPr>
                <w:color w:val="000000"/>
                <w:sz w:val="22"/>
                <w:szCs w:val="22"/>
              </w:rPr>
              <w:t xml:space="preserve"> panowanie księcia Jarosława Mądrego.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1018 r. - zdobycie Kijowa przez księcia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Świętopłeka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i króla Polski Bolesława Chrobrego. Przepędzenie Jarosława.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1019 r. - odbicie Kijowa przez księcia Jarosława i panowanie do 1054 r. Złoty okres Rusi Kijowskiej: rozprzestrzenia się piśmiennictwo, herb księcia Jarosława Mądrego staje się pierwowzorem współczesnego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herba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Ukrainy.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1187 r. - Kodeks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Hipacki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, w którym po raz pierwszy jest wzmianka o nazwie "Ukraina".</w:t>
            </w:r>
          </w:p>
          <w:p w:rsid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XI i XII w.</w:t>
            </w:r>
            <w:r w:rsidRPr="00DE1CEE">
              <w:rPr>
                <w:color w:val="000000"/>
                <w:sz w:val="22"/>
                <w:szCs w:val="22"/>
              </w:rPr>
              <w:t xml:space="preserve"> 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1054-1125 r. - rozbicie Dzielnicowe Rusi Kijowskiej.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1054-1093 r. - panowanie Włodzimierza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Monomacha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- próba centralizacji władzy. Po śmierci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Monomacha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100 lat później księstwa Ruskie stały się samodzielne.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1169 r. - upadek Kijowa. Andrzej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Bogolubski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plądruje Kijów.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1199 r. - utworzenie księstwa Halicko-Wołyńskiego. „Halicz - drugi Kijów”.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1235 r - Książe Daniel Halicki - założyciel Lwowa (dla swojego syna Lwa Halickiego). Korona od Papieża.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XIII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1204 r. - upadek Cesarstwa Łacińskiego, w skutek czego Ruś Kijowska traci największego partnera handlowego, problemy gospodarcze.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1240 r. - splądrowanie Kijowa prze Mongołów (chan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Batyj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1241 r. - upadek Rusi Kijowskiej.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8400F9">
              <w:rPr>
                <w:b/>
                <w:bCs/>
                <w:color w:val="000000"/>
                <w:sz w:val="22"/>
                <w:szCs w:val="22"/>
              </w:rPr>
              <w:t>XIII</w:t>
            </w:r>
            <w:r w:rsidR="008400F9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400F9">
              <w:rPr>
                <w:b/>
                <w:bCs/>
                <w:color w:val="000000"/>
                <w:sz w:val="22"/>
                <w:szCs w:val="22"/>
              </w:rPr>
              <w:t>XIV ww.</w:t>
            </w:r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r w:rsidR="008400F9">
              <w:rPr>
                <w:color w:val="000000"/>
                <w:sz w:val="22"/>
                <w:szCs w:val="22"/>
              </w:rPr>
              <w:t>–</w:t>
            </w:r>
            <w:r w:rsidRPr="00DE1CEE">
              <w:rPr>
                <w:color w:val="000000"/>
                <w:sz w:val="22"/>
                <w:szCs w:val="22"/>
              </w:rPr>
              <w:t xml:space="preserve"> okres Wielkiego Księstwa Litewskiego.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1325 r. - nową metropolią prawosławną staje się Moskwa. Przeniesienie życia politycznego Rusi do Moskwy.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1362 r. - bitwa nad rzeką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Sinie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Wody. Początek Nowej Rusi pod panowaniem Żmudzkim.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1385 r. - Unia w Krewie. Ruś Halicka staje się częścią Polski. Wołyńska, Kijowska, Perejasławska oraz Podół należą do Wielkiego Księstwa Litewskiego (1240 – 1795).</w:t>
            </w:r>
          </w:p>
          <w:p w:rsidR="009F587C" w:rsidRPr="008400F9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8400F9">
              <w:rPr>
                <w:b/>
                <w:bCs/>
                <w:color w:val="000000"/>
                <w:sz w:val="22"/>
                <w:szCs w:val="22"/>
              </w:rPr>
              <w:t>XV</w:t>
            </w:r>
            <w:r w:rsidRPr="008400F9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400F9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Pr="008400F9">
              <w:rPr>
                <w:b/>
                <w:bCs/>
                <w:color w:val="000000"/>
                <w:sz w:val="22"/>
                <w:szCs w:val="22"/>
                <w:lang w:val="ru-RU"/>
              </w:rPr>
              <w:t>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  <w:lang w:val="ru-RU"/>
              </w:rPr>
              <w:t xml:space="preserve">1462 </w:t>
            </w:r>
            <w:r w:rsidRPr="00DE1CEE">
              <w:rPr>
                <w:color w:val="000000"/>
                <w:sz w:val="22"/>
                <w:szCs w:val="22"/>
              </w:rPr>
              <w:t>r</w:t>
            </w:r>
            <w:r w:rsidRPr="00DE1CEE">
              <w:rPr>
                <w:color w:val="000000"/>
                <w:sz w:val="22"/>
                <w:szCs w:val="22"/>
                <w:lang w:val="ru-RU"/>
              </w:rPr>
              <w:t xml:space="preserve">. - "Два Рима пали, третий стоит, а четвертому не бывать", - </w:t>
            </w:r>
            <w:r w:rsidRPr="00DE1CEE">
              <w:rPr>
                <w:color w:val="000000"/>
                <w:sz w:val="22"/>
                <w:szCs w:val="22"/>
              </w:rPr>
              <w:t>teoria</w:t>
            </w:r>
            <w:r w:rsidRPr="00DE1CE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DE1CEE">
              <w:rPr>
                <w:color w:val="000000"/>
                <w:sz w:val="22"/>
                <w:szCs w:val="22"/>
              </w:rPr>
              <w:t>Pskowska</w:t>
            </w:r>
            <w:r w:rsidRPr="00DE1CEE">
              <w:rPr>
                <w:color w:val="000000"/>
                <w:sz w:val="22"/>
                <w:szCs w:val="22"/>
                <w:lang w:val="ru-RU"/>
              </w:rPr>
              <w:t xml:space="preserve">. </w:t>
            </w:r>
            <w:r w:rsidRPr="00DE1CEE">
              <w:rPr>
                <w:color w:val="000000"/>
                <w:sz w:val="22"/>
                <w:szCs w:val="22"/>
              </w:rPr>
              <w:t>Koncepcja ustanowienia się Księstwa Moskiewskiego jako hegemona w świecie Ruskim.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XV w. - pierwsza wzmianka o Moskwie w kronice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Hipatijewskiej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(założone miasto wśród błot i lasów w 1147 przez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Juria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Dołgorukiego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XVI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1569 r. - Unia Lubelska. Połączenie Korony Wielkiego Księstwa Litewskiego z Królestwem Rzeczypospolitej. Ziemie Ukrainy pod panowaniem Polskim, Rosyjskim i Tureckim.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XVII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Powstanie Siczy zaporoskiej i kozactwa (pierwsi wolni Kozacy jako stróże w operacjach handlowych XV w.).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Hetmańszczyzna - państwo kozackie. Wojna domowa w Rzeczypospolitej, powstania na Ukrainie przeciwko szlachcie polskiej. Wojny religijne Księstwa Moskiewskiego jako obrona wiary, zahamowanie rozprzestrzenia się katolicyzmu na Wschód. Hetman Bohdan Chmielnicki (1648-1655) - dowódca powstania przeciwko Polsce.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1654 r. - ugoda w Perejasławiu. Unia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Hetmanatu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z księstwem Moskiewskim.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XVIII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Koniec XVII-początek XVIII w. - Okres Rzeczypospolitej -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Hetmanat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. Hetman Ukraiński Iwan Mazepa (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Baturyn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).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1768-1769 r. - Koliszczyzna, bunty chłopsko-kozackie przeciw Polsce. Upadek Rzeczypospolitej, ziemie Ukraińskie pod panowaniem Austro-Węgier, Rosji i Imperium Osmańskiego.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XIX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"Wielka Ukraina" w składzie Rosji.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Kolonizacja stepów ukraińskich przez przybyszów z Rosji, urbanizacja Południa kraju, budowa portów czarnomorskich, m.in. w Odessie i idące za tym uprzemysłowienie.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Rusyfikacja Ukrainy.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1863 r. - Ukaz Wałujewa zakazujący używania języka ukraińskiego w placówkach oświatowych.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1876 r. - Emski ukaz Aleksandra II o zakazie wydawania książek w języku ukraińskim.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1863 r. - publikacja wiersza Pawła Czubińskiego "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Szcze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ne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wmerła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Ukraina" we Lwowskim czasopiśmie "Meta".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1865 r. - po raz pierwszy wykonanie pieśni patriotycznej na słowa Czubińskiego i muzykę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Mykhaiła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Werbickiego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Szcze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ne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wmerła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Ukraina" w Przemyślu, pierwsze wierszy której staną się w 1917 r. hymnem państwowym Ukrainy.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XX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Pierwsza wojna światowa - 1914-1918 r.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Upadek Austro-Węgier i Imperium Rosyjskiego.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4 marca 1917 r. - powstanie Centralnej Rady w Kijowie i ogłoszenie suwerenności od Rosji. Działalność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Mykhajła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Gruszewskiego jako pierwszego prezydenta Ukraińskiej Republiki Narodowej i Pawła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Skoropadskiego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jako jego następcy (kwiecień-grudzień 1918 r.)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13 listopada 1918 r. - proklamacja ZURN we Lwowie, ogłoszenie niepodległości od Austro-Węgier.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1919 r. - połączenie ZUNR i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UNRw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URN, wojna z Polska i bolszewikami.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1921 r. - traktat pokojowy w Rydze pomiędzy II RP, RR FSR i USSR: o kolejnym rozbiorze ziem ukraińskich.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1932-1933 r. - Wielki głód na Ukrainie, kolektywizacja, industrializacja, budowa Tamy na Dnieprze.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1939-1945 r. - II wojna światowa.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1939 r. - upadek II RP Przyłączenie terenów dawnej ZUNR do URSR w składzie ZSRR.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1941 r. - tragedia w Babim Jarze pod Kijowem.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1947 r. -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Kaganowicz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jako sprawca "czystki" wśród ukraińskiej inteligencji.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1949 r. - likwidacja ukraińskich dziewczynek w błotach Kołymy.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1986 r. - wybuch w Czarnobylu.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1989 r. - język ukraiński nabiera statusu państwowego w USRR.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24 sierpnia 1991 r. - niepodległość Ukrainy.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E1CEE">
              <w:rPr>
                <w:b/>
                <w:bCs/>
                <w:color w:val="000000"/>
                <w:sz w:val="22"/>
                <w:szCs w:val="22"/>
              </w:rPr>
              <w:t>XXI w.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2004 r. - rewolucja Pomarańczowa - Wiktora Juszczenko.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2014 r. -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Euromajdan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- wypędzenie prorosyjskiego prezydenta Wiktora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Janukowycza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>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>2015 r. - aneksja Krymu Rosją i wojna na wschodzie kraju.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2018 r. - nadanie </w:t>
            </w:r>
            <w:r w:rsidR="00DE1CEE">
              <w:rPr>
                <w:color w:val="000000"/>
                <w:sz w:val="22"/>
                <w:szCs w:val="22"/>
              </w:rPr>
              <w:t>„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Tomosu</w:t>
            </w:r>
            <w:proofErr w:type="spellEnd"/>
            <w:r w:rsidR="00DE1CEE">
              <w:rPr>
                <w:color w:val="000000"/>
                <w:sz w:val="22"/>
                <w:szCs w:val="22"/>
              </w:rPr>
              <w:t>”</w:t>
            </w:r>
            <w:r w:rsidRPr="00DE1CEE">
              <w:rPr>
                <w:color w:val="000000"/>
                <w:sz w:val="22"/>
                <w:szCs w:val="22"/>
              </w:rPr>
              <w:t xml:space="preserve"> autonomii Ukraińskiego kościoła Prawosławnego.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2019 r. </w:t>
            </w:r>
            <w:r w:rsidR="00DE1CEE">
              <w:rPr>
                <w:color w:val="000000"/>
                <w:sz w:val="22"/>
                <w:szCs w:val="22"/>
              </w:rPr>
              <w:t>–</w:t>
            </w:r>
            <w:r w:rsidRPr="00DE1CEE">
              <w:rPr>
                <w:color w:val="000000"/>
                <w:sz w:val="22"/>
                <w:szCs w:val="22"/>
              </w:rPr>
              <w:t xml:space="preserve"> rządy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Wołodymyra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color w:val="000000"/>
                <w:sz w:val="22"/>
                <w:szCs w:val="22"/>
              </w:rPr>
              <w:t>Zeleńskiego</w:t>
            </w:r>
            <w:proofErr w:type="spellEnd"/>
            <w:r w:rsidRPr="00DE1CEE">
              <w:rPr>
                <w:color w:val="000000"/>
                <w:sz w:val="22"/>
                <w:szCs w:val="22"/>
              </w:rPr>
              <w:t xml:space="preserve"> - najmłodszego Prezydenta w dziejach Ukrainy.</w:t>
            </w:r>
          </w:p>
          <w:p w:rsidR="009F587C" w:rsidRPr="00DE1CEE" w:rsidRDefault="009F587C" w:rsidP="00DE1CEE">
            <w:pPr>
              <w:pStyle w:val="NormalnyWeb"/>
              <w:spacing w:line="276" w:lineRule="auto"/>
              <w:rPr>
                <w:color w:val="000000"/>
                <w:sz w:val="22"/>
                <w:szCs w:val="22"/>
              </w:rPr>
            </w:pPr>
            <w:r w:rsidRPr="00DE1CEE">
              <w:rPr>
                <w:color w:val="000000"/>
                <w:sz w:val="22"/>
                <w:szCs w:val="22"/>
              </w:rPr>
              <w:t xml:space="preserve">24 lutego 2022 r. </w:t>
            </w:r>
            <w:r w:rsidR="00DE1CEE">
              <w:rPr>
                <w:color w:val="000000"/>
                <w:sz w:val="22"/>
                <w:szCs w:val="22"/>
              </w:rPr>
              <w:t>–</w:t>
            </w:r>
            <w:r w:rsidRPr="00DE1CEE">
              <w:rPr>
                <w:color w:val="000000"/>
                <w:sz w:val="22"/>
                <w:szCs w:val="22"/>
              </w:rPr>
              <w:t xml:space="preserve"> agresja RF na Ukrainę</w:t>
            </w:r>
            <w:r w:rsidR="00DE1CEE">
              <w:rPr>
                <w:color w:val="000000"/>
                <w:sz w:val="22"/>
                <w:szCs w:val="22"/>
              </w:rPr>
              <w:t xml:space="preserve"> </w:t>
            </w:r>
          </w:p>
          <w:p w:rsidR="009F587C" w:rsidRPr="00DE1CEE" w:rsidRDefault="009F587C" w:rsidP="00DE1CEE">
            <w:pPr>
              <w:pStyle w:val="BalloonText1"/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03F50" w:rsidRPr="00DE1CEE" w:rsidRDefault="00303F50">
      <w:pPr>
        <w:rPr>
          <w:sz w:val="22"/>
          <w:szCs w:val="22"/>
        </w:rPr>
      </w:pPr>
    </w:p>
    <w:p w:rsidR="00303F50" w:rsidRPr="00DE1CEE" w:rsidRDefault="00303F50">
      <w:pPr>
        <w:rPr>
          <w:sz w:val="22"/>
          <w:szCs w:val="22"/>
        </w:rPr>
      </w:pPr>
    </w:p>
    <w:p w:rsidR="00303F50" w:rsidRPr="008400F9" w:rsidRDefault="00303F50">
      <w:pPr>
        <w:rPr>
          <w:b/>
          <w:bCs/>
          <w:sz w:val="22"/>
          <w:szCs w:val="22"/>
        </w:rPr>
      </w:pPr>
      <w:r w:rsidRPr="008400F9">
        <w:rPr>
          <w:b/>
          <w:bCs/>
          <w:sz w:val="22"/>
          <w:szCs w:val="22"/>
        </w:rPr>
        <w:t>Wykaz literatury podstawowej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400F9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Władysław </w:t>
            </w:r>
            <w:proofErr w:type="spellStart"/>
            <w:r w:rsidRPr="00DE1CEE">
              <w:rPr>
                <w:sz w:val="22"/>
                <w:szCs w:val="22"/>
              </w:rPr>
              <w:t>Serczyk</w:t>
            </w:r>
            <w:proofErr w:type="spellEnd"/>
            <w:r w:rsidRPr="00DE1CEE">
              <w:rPr>
                <w:sz w:val="22"/>
                <w:szCs w:val="22"/>
              </w:rPr>
              <w:t xml:space="preserve">, Historia </w:t>
            </w:r>
            <w:r w:rsidR="009711A8" w:rsidRPr="00DE1CEE">
              <w:rPr>
                <w:sz w:val="22"/>
                <w:szCs w:val="22"/>
              </w:rPr>
              <w:t xml:space="preserve">Ukrainy, Wrocław 2009. 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DE1CEE">
              <w:rPr>
                <w:sz w:val="22"/>
                <w:szCs w:val="22"/>
              </w:rPr>
              <w:t>Орест</w:t>
            </w:r>
            <w:proofErr w:type="spellEnd"/>
            <w:r w:rsidRPr="00DE1CEE">
              <w:rPr>
                <w:sz w:val="22"/>
                <w:szCs w:val="22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</w:rPr>
              <w:t>Субтельний</w:t>
            </w:r>
            <w:proofErr w:type="spellEnd"/>
            <w:r w:rsidRPr="00DE1CEE">
              <w:rPr>
                <w:sz w:val="22"/>
                <w:szCs w:val="22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</w:rPr>
              <w:t>Україна</w:t>
            </w:r>
            <w:proofErr w:type="spellEnd"/>
            <w:r w:rsidRPr="00DE1CEE">
              <w:rPr>
                <w:sz w:val="22"/>
                <w:szCs w:val="22"/>
              </w:rPr>
              <w:t xml:space="preserve">. </w:t>
            </w:r>
            <w:proofErr w:type="spellStart"/>
            <w:r w:rsidRPr="00DE1CEE">
              <w:rPr>
                <w:sz w:val="22"/>
                <w:szCs w:val="22"/>
              </w:rPr>
              <w:t>Історія</w:t>
            </w:r>
            <w:proofErr w:type="spellEnd"/>
            <w:r w:rsidRPr="00DE1CEE">
              <w:rPr>
                <w:sz w:val="22"/>
                <w:szCs w:val="22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</w:rPr>
              <w:t>Київ</w:t>
            </w:r>
            <w:proofErr w:type="spellEnd"/>
            <w:r w:rsidRPr="00DE1CEE">
              <w:rPr>
                <w:sz w:val="22"/>
                <w:szCs w:val="22"/>
              </w:rPr>
              <w:t xml:space="preserve"> 1993. </w:t>
            </w:r>
            <w:proofErr w:type="spellStart"/>
            <w:r w:rsidRPr="00DE1CEE">
              <w:rPr>
                <w:sz w:val="22"/>
                <w:szCs w:val="22"/>
              </w:rPr>
              <w:t>Hrycak</w:t>
            </w:r>
            <w:proofErr w:type="spellEnd"/>
            <w:r w:rsidRPr="00DE1CEE">
              <w:rPr>
                <w:sz w:val="22"/>
                <w:szCs w:val="22"/>
              </w:rPr>
              <w:t xml:space="preserve">, Historia Ukrainy 1772–1999: Narodziny nowoczesnego narodu, </w:t>
            </w:r>
            <w:proofErr w:type="spellStart"/>
            <w:r w:rsidRPr="00DE1CEE">
              <w:rPr>
                <w:sz w:val="22"/>
                <w:szCs w:val="22"/>
              </w:rPr>
              <w:t>Kotyńska</w:t>
            </w:r>
            <w:proofErr w:type="spellEnd"/>
            <w:r w:rsidRPr="00DE1CEE">
              <w:rPr>
                <w:sz w:val="22"/>
                <w:szCs w:val="22"/>
              </w:rPr>
              <w:t xml:space="preserve"> (tłum.), Lublin 2000.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DE1CEE">
              <w:rPr>
                <w:sz w:val="22"/>
                <w:szCs w:val="22"/>
                <w:lang w:val="en-US"/>
              </w:rPr>
              <w:t xml:space="preserve">Andreas Kappeler, Kleine </w:t>
            </w:r>
            <w:proofErr w:type="spellStart"/>
            <w:r w:rsidRPr="00DE1CEE">
              <w:rPr>
                <w:sz w:val="22"/>
                <w:szCs w:val="22"/>
                <w:lang w:val="en-US"/>
              </w:rPr>
              <w:t>Geschichte</w:t>
            </w:r>
            <w:proofErr w:type="spellEnd"/>
            <w:r w:rsidRPr="00DE1CEE">
              <w:rPr>
                <w:sz w:val="22"/>
                <w:szCs w:val="22"/>
                <w:lang w:val="en-US"/>
              </w:rPr>
              <w:t xml:space="preserve"> der Ukraine, 2014.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  <w:lang w:val="en-US"/>
              </w:rPr>
            </w:pP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Władysław </w:t>
            </w:r>
            <w:proofErr w:type="spellStart"/>
            <w:r w:rsidRPr="00DE1CEE">
              <w:rPr>
                <w:sz w:val="22"/>
                <w:szCs w:val="22"/>
              </w:rPr>
              <w:t>A.Serczyk</w:t>
            </w:r>
            <w:proofErr w:type="spellEnd"/>
            <w:r w:rsidRPr="00DE1CEE">
              <w:rPr>
                <w:sz w:val="22"/>
                <w:szCs w:val="22"/>
              </w:rPr>
              <w:t>, Historia Ukrainy, 2009.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>Zarys literatury ukraińskiej. Podręcznik informacyjny Bohdana Łepskiego, 2014.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:rsidR="00B4187D" w:rsidRPr="00DE1CEE" w:rsidRDefault="00080CC0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Robert </w:t>
            </w:r>
            <w:r w:rsidR="00B4187D" w:rsidRPr="00DE1CEE">
              <w:rPr>
                <w:sz w:val="22"/>
                <w:szCs w:val="22"/>
              </w:rPr>
              <w:t>Kuśnierz, Pomór w „raju bolszewickim”. Głód na Ukrainie w latach 1932–1933 w świetle polskich dokumentów dyplomatycznych i dokumentów wywiadu, Toruń: Adam Marszałek, 2008.</w:t>
            </w:r>
          </w:p>
          <w:p w:rsidR="00B4187D" w:rsidRPr="00DE1CEE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:rsidR="008400F9" w:rsidRDefault="00080CC0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Robert </w:t>
            </w:r>
            <w:r w:rsidR="00B4187D" w:rsidRPr="00DE1CEE">
              <w:rPr>
                <w:sz w:val="22"/>
                <w:szCs w:val="22"/>
              </w:rPr>
              <w:t>Kuśnierz, Walka z religią na Ukrainie w latach trzydziestych, „Więź”, 6, Warszawa 2004, s. 115–125.</w:t>
            </w:r>
          </w:p>
          <w:p w:rsidR="00303F50" w:rsidRPr="008400F9" w:rsidRDefault="00B4187D" w:rsidP="008400F9">
            <w:pPr>
              <w:ind w:left="720"/>
              <w:contextualSpacing/>
              <w:jc w:val="both"/>
              <w:rPr>
                <w:sz w:val="22"/>
                <w:szCs w:val="22"/>
              </w:rPr>
            </w:pPr>
            <w:r w:rsidRPr="00DE1CEE">
              <w:rPr>
                <w:sz w:val="22"/>
                <w:szCs w:val="22"/>
              </w:rPr>
              <w:t xml:space="preserve">Kuśnierz, Głód na Ukrainie w roku 1933 na łamach prasy, „Res </w:t>
            </w:r>
            <w:proofErr w:type="spellStart"/>
            <w:r w:rsidRPr="00DE1CEE">
              <w:rPr>
                <w:sz w:val="22"/>
                <w:szCs w:val="22"/>
              </w:rPr>
              <w:t>Historica</w:t>
            </w:r>
            <w:proofErr w:type="spellEnd"/>
            <w:r w:rsidRPr="00DE1CEE">
              <w:rPr>
                <w:sz w:val="22"/>
                <w:szCs w:val="22"/>
              </w:rPr>
              <w:t>”, t. 21, Lublin 2005</w:t>
            </w:r>
            <w:r w:rsidR="008400F9">
              <w:rPr>
                <w:sz w:val="22"/>
                <w:szCs w:val="22"/>
              </w:rPr>
              <w:t xml:space="preserve">, s. 79–90. </w:t>
            </w:r>
          </w:p>
        </w:tc>
      </w:tr>
    </w:tbl>
    <w:p w:rsidR="00303F50" w:rsidRPr="008400F9" w:rsidRDefault="00303F50">
      <w:pPr>
        <w:rPr>
          <w:sz w:val="22"/>
          <w:szCs w:val="22"/>
        </w:rPr>
      </w:pPr>
    </w:p>
    <w:p w:rsidR="00303F50" w:rsidRPr="008400F9" w:rsidRDefault="00303F50">
      <w:pPr>
        <w:rPr>
          <w:b/>
          <w:bCs/>
          <w:sz w:val="22"/>
          <w:szCs w:val="22"/>
        </w:rPr>
      </w:pPr>
      <w:r w:rsidRPr="008400F9">
        <w:rPr>
          <w:b/>
          <w:bCs/>
          <w:sz w:val="22"/>
          <w:szCs w:val="22"/>
        </w:rPr>
        <w:t>Wykaz literatury uzupełniającej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E1CE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B4187D" w:rsidRPr="00DE1CEE" w:rsidRDefault="00080CC0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Robert </w:t>
            </w:r>
            <w:r w:rsidR="00B4187D" w:rsidRPr="00DE1CEE">
              <w:rPr>
                <w:sz w:val="22"/>
                <w:szCs w:val="22"/>
              </w:rPr>
              <w:t>Kuśnierz, Próba kościelnej niezależności. Ukraińska Autokefaliczna Cerkiew Prawosławna (1919–1936), „Więź”, 6, 2006, s. 107–113.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</w:rPr>
            </w:pPr>
          </w:p>
          <w:p w:rsidR="00B4187D" w:rsidRPr="00DE1CEE" w:rsidRDefault="00080CC0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Robert </w:t>
            </w:r>
            <w:r w:rsidR="00B4187D" w:rsidRPr="00DE1CEE">
              <w:rPr>
                <w:sz w:val="22"/>
                <w:szCs w:val="22"/>
              </w:rPr>
              <w:t xml:space="preserve">Kuśnierz, </w:t>
            </w:r>
            <w:proofErr w:type="spellStart"/>
            <w:r w:rsidR="00B4187D" w:rsidRPr="00DE1CEE">
              <w:rPr>
                <w:sz w:val="22"/>
                <w:szCs w:val="22"/>
              </w:rPr>
              <w:t>Участь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української </w:t>
            </w:r>
            <w:proofErr w:type="spellStart"/>
            <w:r w:rsidR="00B4187D" w:rsidRPr="00DE1CEE">
              <w:rPr>
                <w:sz w:val="22"/>
                <w:szCs w:val="22"/>
              </w:rPr>
              <w:t>громадськості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Польщі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в </w:t>
            </w:r>
            <w:proofErr w:type="spellStart"/>
            <w:r w:rsidR="00B4187D" w:rsidRPr="00DE1CEE">
              <w:rPr>
                <w:sz w:val="22"/>
                <w:szCs w:val="22"/>
              </w:rPr>
              <w:t>допомогових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та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протестаційних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акціях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проти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голодомору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в </w:t>
            </w:r>
            <w:proofErr w:type="spellStart"/>
            <w:r w:rsidR="00B4187D" w:rsidRPr="00DE1CEE">
              <w:rPr>
                <w:sz w:val="22"/>
                <w:szCs w:val="22"/>
              </w:rPr>
              <w:t>Україні</w:t>
            </w:r>
            <w:proofErr w:type="spellEnd"/>
            <w:r w:rsidR="00B4187D" w:rsidRPr="00DE1CEE">
              <w:rPr>
                <w:sz w:val="22"/>
                <w:szCs w:val="22"/>
              </w:rPr>
              <w:t>, „</w:t>
            </w:r>
            <w:proofErr w:type="spellStart"/>
            <w:r w:rsidR="00B4187D" w:rsidRPr="00DE1CEE">
              <w:rPr>
                <w:sz w:val="22"/>
                <w:szCs w:val="22"/>
              </w:rPr>
              <w:t>Український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Історичний</w:t>
            </w:r>
            <w:proofErr w:type="spellEnd"/>
            <w:r w:rsidR="00B4187D" w:rsidRPr="00DE1CEE">
              <w:rPr>
                <w:sz w:val="22"/>
                <w:szCs w:val="22"/>
              </w:rPr>
              <w:t xml:space="preserve"> </w:t>
            </w:r>
            <w:proofErr w:type="spellStart"/>
            <w:r w:rsidR="00B4187D" w:rsidRPr="00DE1CEE">
              <w:rPr>
                <w:sz w:val="22"/>
                <w:szCs w:val="22"/>
              </w:rPr>
              <w:t>Журнал</w:t>
            </w:r>
            <w:proofErr w:type="spellEnd"/>
            <w:r w:rsidR="00B4187D" w:rsidRPr="00DE1CEE">
              <w:rPr>
                <w:sz w:val="22"/>
                <w:szCs w:val="22"/>
              </w:rPr>
              <w:t>”, 2, Kijów 2005, s. 131–141. (artykuł zamieszczony jest również na: www.history.org.ua/journal).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Закарпаття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1919–2009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років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політика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>, культура, Ужгород 2010.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Георгій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Касьянов,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1991–2007.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Нариси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новітньої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>, 2008.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Антонович В., Про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козацькі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часи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1991.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Апанович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О.,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Гетьмани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кошові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отамани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Запорізької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Січі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1993.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Апанович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О.,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Українсько-російський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договір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Міфи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реальність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Багалій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Д.,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Нарис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Баран В.,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1950-1960 х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років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еволюція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тоталітарної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системи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1996.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Бойко О.,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1999.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Борисенко В., Курс української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1997.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Брицький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П.,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другій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світовій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війні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(1939-1945),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Чернівці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1995.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Велика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У 3х томах, ред.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М.Голубець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1993.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Голод 1923-1933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років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Україні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очима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істориків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мовою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документів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1990.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Грицак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Я.,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Нарис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формування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модерної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української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нації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19-20 ст.,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1996.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Грущевський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М.,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Новий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період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1992.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Дорошенко Д,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Нарис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історії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Львів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1991.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Іванченко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Р.,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Київська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Русь: початки Української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держави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1995.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Король В.,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1984.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Крип’якевич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І., Богдан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1984.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Литвин М., Науменко К.,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ЗУНР,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Львів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1995.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Нагаєвський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І.,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Української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держави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20 ст.,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Роєнко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В., Друга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світова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війна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(1939-1945),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1994.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r w:rsidRPr="00DE1CEE">
              <w:rPr>
                <w:sz w:val="22"/>
                <w:szCs w:val="22"/>
                <w:lang w:val="ru-RU"/>
              </w:rPr>
              <w:t xml:space="preserve">Шаповал Ю.,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Україна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20-50х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років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1993.</w:t>
            </w:r>
          </w:p>
          <w:p w:rsidR="00B4187D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</w:p>
          <w:p w:rsidR="00303F50" w:rsidRPr="00DE1CEE" w:rsidRDefault="00B4187D" w:rsidP="00080CC0">
            <w:pPr>
              <w:tabs>
                <w:tab w:val="left" w:pos="833"/>
              </w:tabs>
              <w:ind w:left="78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DE1CEE">
              <w:rPr>
                <w:sz w:val="22"/>
                <w:szCs w:val="22"/>
                <w:lang w:val="ru-RU"/>
              </w:rPr>
              <w:t>Яворницький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Д.,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Історія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запорізьких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козаків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: У 3х томах, </w:t>
            </w:r>
            <w:proofErr w:type="spellStart"/>
            <w:r w:rsidRPr="00DE1CEE">
              <w:rPr>
                <w:sz w:val="22"/>
                <w:szCs w:val="22"/>
                <w:lang w:val="ru-RU"/>
              </w:rPr>
              <w:t>Київ</w:t>
            </w:r>
            <w:proofErr w:type="spellEnd"/>
            <w:r w:rsidRPr="00DE1CEE">
              <w:rPr>
                <w:sz w:val="22"/>
                <w:szCs w:val="22"/>
                <w:lang w:val="ru-RU"/>
              </w:rPr>
              <w:t xml:space="preserve"> 1990-1991.</w:t>
            </w:r>
          </w:p>
        </w:tc>
      </w:tr>
    </w:tbl>
    <w:p w:rsidR="00303F50" w:rsidRPr="00DE1CEE" w:rsidRDefault="00303F50">
      <w:pPr>
        <w:rPr>
          <w:sz w:val="22"/>
          <w:szCs w:val="22"/>
          <w:lang w:val="ru-RU"/>
        </w:rPr>
      </w:pPr>
    </w:p>
    <w:p w:rsidR="00303F50" w:rsidRPr="00DE1CEE" w:rsidRDefault="00303F50">
      <w:pPr>
        <w:rPr>
          <w:sz w:val="22"/>
          <w:szCs w:val="22"/>
          <w:lang w:val="ru-RU"/>
        </w:rPr>
      </w:pPr>
    </w:p>
    <w:p w:rsidR="00303F50" w:rsidRPr="00DE1CEE" w:rsidRDefault="00303F50">
      <w:pPr>
        <w:pStyle w:val="BalloonText1"/>
        <w:rPr>
          <w:rFonts w:ascii="Times New Roman" w:hAnsi="Times New Roman" w:cs="Times New Roman"/>
          <w:sz w:val="22"/>
          <w:szCs w:val="22"/>
          <w:lang w:val="ru-RU"/>
        </w:rPr>
      </w:pPr>
    </w:p>
    <w:p w:rsidR="00303F50" w:rsidRPr="00DE1CEE" w:rsidRDefault="00303F50">
      <w:pPr>
        <w:pStyle w:val="BalloonText1"/>
        <w:rPr>
          <w:rFonts w:ascii="Times New Roman" w:hAnsi="Times New Roman" w:cs="Times New Roman"/>
          <w:sz w:val="22"/>
          <w:szCs w:val="22"/>
        </w:rPr>
      </w:pPr>
      <w:r w:rsidRPr="00DE1CEE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303F50" w:rsidRPr="00DE1CEE" w:rsidRDefault="00303F5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DE1CE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DE1CEE" w:rsidRDefault="0002770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DE1CEE">
              <w:rPr>
                <w:rFonts w:eastAsia="Calibr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DE1CE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DE1CE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DE1CEE" w:rsidRDefault="00303F5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DE1CE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DE1CEE" w:rsidRDefault="0002770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DE1CEE">
              <w:rPr>
                <w:rFonts w:eastAsia="Calibr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DE1CE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DE1CEE" w:rsidRDefault="00E106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DE1CE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03F50" w:rsidRPr="00DE1CE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 xml:space="preserve">Przygotowanie do </w:t>
            </w:r>
            <w:r w:rsidR="00027707" w:rsidRPr="00DE1CEE">
              <w:rPr>
                <w:rFonts w:eastAsia="Calibri"/>
                <w:sz w:val="22"/>
                <w:szCs w:val="22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DE1CE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DE1CE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10619" w:rsidRPr="00DE1CEE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DE1CE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DE1CEE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DE1CEE">
              <w:rPr>
                <w:rFonts w:eastAsia="Calibr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DE1CEE" w:rsidRDefault="00B41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E1CE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:rsidR="00303F50" w:rsidRPr="00DE1CEE" w:rsidRDefault="00303F50">
      <w:pPr>
        <w:pStyle w:val="BalloonText1"/>
        <w:rPr>
          <w:rFonts w:ascii="Times New Roman" w:hAnsi="Times New Roman" w:cs="Times New Roman"/>
          <w:sz w:val="22"/>
          <w:szCs w:val="22"/>
        </w:rPr>
      </w:pPr>
    </w:p>
    <w:sectPr w:rsidR="00303F50" w:rsidRPr="00DE1C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4468" w:rsidRDefault="002D4468">
      <w:r>
        <w:separator/>
      </w:r>
    </w:p>
  </w:endnote>
  <w:endnote w:type="continuationSeparator" w:id="0">
    <w:p w:rsidR="002D4468" w:rsidRDefault="002D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F65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4468" w:rsidRDefault="002D4468">
      <w:r>
        <w:separator/>
      </w:r>
    </w:p>
  </w:footnote>
  <w:footnote w:type="continuationSeparator" w:id="0">
    <w:p w:rsidR="002D4468" w:rsidRDefault="002D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2972854">
    <w:abstractNumId w:val="0"/>
  </w:num>
  <w:num w:numId="2" w16cid:durableId="954671799">
    <w:abstractNumId w:val="1"/>
  </w:num>
  <w:num w:numId="3" w16cid:durableId="1982886373">
    <w:abstractNumId w:val="2"/>
  </w:num>
  <w:num w:numId="4" w16cid:durableId="1068697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7DA2"/>
    <w:rsid w:val="00027707"/>
    <w:rsid w:val="00074995"/>
    <w:rsid w:val="00080CC0"/>
    <w:rsid w:val="00093FDA"/>
    <w:rsid w:val="00100620"/>
    <w:rsid w:val="0012231D"/>
    <w:rsid w:val="001507AF"/>
    <w:rsid w:val="00152FEE"/>
    <w:rsid w:val="00194B55"/>
    <w:rsid w:val="001C144B"/>
    <w:rsid w:val="00256885"/>
    <w:rsid w:val="00293F6A"/>
    <w:rsid w:val="00296411"/>
    <w:rsid w:val="002C0414"/>
    <w:rsid w:val="002D4468"/>
    <w:rsid w:val="002E6977"/>
    <w:rsid w:val="002F0DC4"/>
    <w:rsid w:val="002F1A08"/>
    <w:rsid w:val="00303F50"/>
    <w:rsid w:val="003164F0"/>
    <w:rsid w:val="00347C94"/>
    <w:rsid w:val="00374667"/>
    <w:rsid w:val="00380DE5"/>
    <w:rsid w:val="003A5B8A"/>
    <w:rsid w:val="00410ED1"/>
    <w:rsid w:val="00425F65"/>
    <w:rsid w:val="00434CDD"/>
    <w:rsid w:val="0046163D"/>
    <w:rsid w:val="00481E19"/>
    <w:rsid w:val="0049004B"/>
    <w:rsid w:val="004D760E"/>
    <w:rsid w:val="004F1609"/>
    <w:rsid w:val="00533C41"/>
    <w:rsid w:val="005A7647"/>
    <w:rsid w:val="005C74D3"/>
    <w:rsid w:val="006546F3"/>
    <w:rsid w:val="00654E19"/>
    <w:rsid w:val="00677EE2"/>
    <w:rsid w:val="006A6D70"/>
    <w:rsid w:val="006D59F5"/>
    <w:rsid w:val="00700CD5"/>
    <w:rsid w:val="00716872"/>
    <w:rsid w:val="007534FA"/>
    <w:rsid w:val="00782607"/>
    <w:rsid w:val="007C12B8"/>
    <w:rsid w:val="00827D3B"/>
    <w:rsid w:val="008400F9"/>
    <w:rsid w:val="00847145"/>
    <w:rsid w:val="008B1363"/>
    <w:rsid w:val="008B703C"/>
    <w:rsid w:val="008F0962"/>
    <w:rsid w:val="008F2834"/>
    <w:rsid w:val="009026FF"/>
    <w:rsid w:val="00936915"/>
    <w:rsid w:val="009446CE"/>
    <w:rsid w:val="00960868"/>
    <w:rsid w:val="009711A8"/>
    <w:rsid w:val="009C3462"/>
    <w:rsid w:val="009D63A1"/>
    <w:rsid w:val="009F587C"/>
    <w:rsid w:val="00A1328B"/>
    <w:rsid w:val="00A35A93"/>
    <w:rsid w:val="00A67481"/>
    <w:rsid w:val="00A8544F"/>
    <w:rsid w:val="00AB78C9"/>
    <w:rsid w:val="00B20EBA"/>
    <w:rsid w:val="00B24951"/>
    <w:rsid w:val="00B4187D"/>
    <w:rsid w:val="00B73E64"/>
    <w:rsid w:val="00B84797"/>
    <w:rsid w:val="00B84B8C"/>
    <w:rsid w:val="00BC2B8C"/>
    <w:rsid w:val="00BC3486"/>
    <w:rsid w:val="00BE010A"/>
    <w:rsid w:val="00BF6BED"/>
    <w:rsid w:val="00C406F2"/>
    <w:rsid w:val="00C456F8"/>
    <w:rsid w:val="00C5691E"/>
    <w:rsid w:val="00C6010A"/>
    <w:rsid w:val="00C65F57"/>
    <w:rsid w:val="00D162FA"/>
    <w:rsid w:val="00D21082"/>
    <w:rsid w:val="00D32FBE"/>
    <w:rsid w:val="00D640F5"/>
    <w:rsid w:val="00D940DD"/>
    <w:rsid w:val="00DB3679"/>
    <w:rsid w:val="00DE1CEE"/>
    <w:rsid w:val="00DE2A4C"/>
    <w:rsid w:val="00E10619"/>
    <w:rsid w:val="00E1778B"/>
    <w:rsid w:val="00F01833"/>
    <w:rsid w:val="00F4095F"/>
    <w:rsid w:val="00F46FEC"/>
    <w:rsid w:val="00F727AC"/>
    <w:rsid w:val="00F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9B7A6EA-1325-4814-BF08-E23B3C12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BalloonText">
    <w:name w:val="Balloon Text"/>
    <w:basedOn w:val="Normalny"/>
    <w:rsid w:val="00D2108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7C12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F587C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1715</Words>
  <Characters>10290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Bogumił Ostrowski</cp:lastModifiedBy>
  <cp:revision>35</cp:revision>
  <cp:lastPrinted>2012-01-27T16:28:00Z</cp:lastPrinted>
  <dcterms:created xsi:type="dcterms:W3CDTF">2024-11-27T22:13:00Z</dcterms:created>
  <dcterms:modified xsi:type="dcterms:W3CDTF">2024-11-27T22:13:00Z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